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2869BE" w:rsidRPr="006B73FF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6B73FF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E96B5F" w:rsidRPr="00E96B5F" w:rsidP="00E96B5F">
      <w:pPr>
        <w:keepNext/>
        <w:keepLines/>
        <w:widowControl w:val="0"/>
        <w:spacing w:after="160" w:line="360" w:lineRule="auto"/>
        <w:ind w:left="720"/>
        <w:contextualSpacing/>
        <w:jc w:val="center"/>
        <w:rPr>
          <w:rFonts w:ascii="David" w:eastAsia="Times New Roman" w:hAnsi="David" w:cs="David"/>
          <w:bCs/>
          <w:sz w:val="24"/>
          <w:szCs w:val="24"/>
          <w:u w:val="single"/>
          <w:rtl/>
        </w:rPr>
      </w:pPr>
      <w:r w:rsidRPr="00E96B5F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מכרז פומבי 120-22 למתן שירותי שינוע </w:t>
      </w:r>
      <w:r w:rsidRPr="00E96B5F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קרגלים</w:t>
      </w:r>
      <w:r w:rsidRPr="00E96B5F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 וחומר משפטי לבתי המשפט וחזרה עבור יחידות משרד המשפטים</w:t>
      </w:r>
    </w:p>
    <w:p w:rsidR="00E96B5F" w:rsidRPr="00E96B5F" w:rsidP="00E96B5F">
      <w:pPr>
        <w:pStyle w:val="ListParagraph"/>
        <w:keepNext/>
        <w:keepLines/>
        <w:widowControl w:val="0"/>
        <w:numPr>
          <w:ilvl w:val="0"/>
          <w:numId w:val="37"/>
        </w:numPr>
        <w:spacing w:after="0" w:line="360" w:lineRule="auto"/>
        <w:contextualSpacing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משרד המשפטים (להלן: "המזמין") מזמין מציעים להגיש הצעות למכרז פומבי 120-22 למתן שירותי שינוע </w:t>
      </w: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קרגלים</w:t>
      </w: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וחומר משפטי לבתי המשפט וחזרה עבור יחידות משרד המשפטים</w:t>
      </w:r>
    </w:p>
    <w:p w:rsidR="00E96B5F" w:rsidRPr="00E96B5F" w:rsidP="00E96B5F">
      <w:pPr>
        <w:pStyle w:val="ListParagraph"/>
        <w:keepNext/>
        <w:keepLines/>
        <w:widowControl w:val="0"/>
        <w:numPr>
          <w:ilvl w:val="0"/>
          <w:numId w:val="3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מטרת המשרד היא להתקשר עם גורם מקצועי ומנוסה בתחום </w:t>
      </w: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שינוע 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חומרים מסוגים שונים כגון – מכתבים, מסמכים, קלסרים חבילות, 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קרגלים</w:t>
      </w: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, מזוודות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וכיו"ב בפריסה ארצית ובהיקפים משמעותיים.</w:t>
      </w:r>
    </w:p>
    <w:p w:rsidR="00E96B5F" w:rsidRPr="00E96B5F" w:rsidP="00E96B5F">
      <w:pPr>
        <w:pStyle w:val="ListParagraph"/>
        <w:keepNext/>
        <w:keepLines/>
        <w:widowControl w:val="0"/>
        <w:numPr>
          <w:ilvl w:val="0"/>
          <w:numId w:val="3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השירותים נשוא מכרז זה יפורטו באופן מלא בפרק מפרט השירותים. והם כוללים, שינוע תיקים 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בקרגלים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או בתיקי אחסון נעולים מפרקליטות המדינה 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ופרקליטויות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המחוז השונות או מיחידות אחרות של המשרד לבתי המשפט</w:t>
      </w: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ולנקודות נוספות ברחבי הארץ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והחזרתם בהתאם לסבבים קבועים כפי שיוגדר במסמכי המכרז</w:t>
      </w: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. </w:t>
      </w:r>
    </w:p>
    <w:p w:rsidR="00E96B5F" w:rsidRPr="00E96B5F" w:rsidP="00E96B5F">
      <w:pPr>
        <w:pStyle w:val="ListParagraph"/>
        <w:keepNext/>
        <w:keepLines/>
        <w:numPr>
          <w:ilvl w:val="0"/>
          <w:numId w:val="37"/>
        </w:numPr>
        <w:spacing w:after="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מפרט השירותים, השירות ושיטת העבודה הנדרשים לביצועו של מכרז זה מפורטים ב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begin"/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E96B5F"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REF</w:instrTex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נספח_מפרט_שירותים \</w:instrText>
      </w:r>
      <w:r w:rsidRPr="00E96B5F"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h</w:instrTex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 \* </w:instrText>
      </w:r>
      <w:r w:rsidRPr="00E96B5F"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MERGEFORMAT</w:instrTex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separate"/>
      </w: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נספח ג'</w:t>
      </w:r>
      <w:r w:rsidRPr="00E96B5F">
        <w:rPr>
          <w:rFonts w:ascii="David" w:eastAsia="Times New Roman" w:hAnsi="David" w:cs="David"/>
          <w:color w:val="000000"/>
          <w:sz w:val="24"/>
          <w:szCs w:val="24"/>
          <w:lang w:eastAsia="he-IL"/>
        </w:rPr>
        <w:t>1</w:t>
      </w: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לחוזה ההתקשרות 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–</w:t>
      </w:r>
      <w:r w:rsidRP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מפרט שירותים, כאמור</w:t>
      </w:r>
      <w:r w:rsidRPr="00E96B5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end"/>
      </w:r>
      <w:r w:rsidRPr="00E96B5F">
        <w:rPr>
          <w:rFonts w:ascii="David" w:hAnsi="David" w:cs="David" w:hint="cs"/>
          <w:sz w:val="24"/>
          <w:szCs w:val="24"/>
          <w:rtl/>
        </w:rPr>
        <w:t>.</w:t>
      </w:r>
    </w:p>
    <w:p w:rsidR="00E96B5F" w:rsidP="00E96B5F">
      <w:pPr>
        <w:keepNext/>
        <w:keepLines/>
        <w:spacing w:after="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2869BE" w:rsidRPr="006B73FF" w:rsidP="000D3334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B73FF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Pr="006B73FF" w:rsidR="000D33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B73FF" w:rsidR="008F5AA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B73FF" w:rsidR="000D33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26/10/2022 </w:t>
      </w:r>
      <w:r w:rsidRPr="006B73FF" w:rsid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עד השעה 12:00</w:t>
      </w:r>
      <w:r w:rsidRPr="006B73FF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9C1B6D" w:rsidRPr="006B73FF" w:rsidP="000D3334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B73F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0D3334" w:rsidRPr="006B73FF" w:rsidP="000D3334">
      <w:pPr>
        <w:numPr>
          <w:ilvl w:val="0"/>
          <w:numId w:val="1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6B73F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0D3334" w:rsidRPr="006B73FF" w:rsidP="000D3334">
      <w:pPr>
        <w:spacing w:after="0" w:line="360" w:lineRule="auto"/>
        <w:ind w:left="360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6B73FF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6B73FF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6B73FF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40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, קומה 3, רח' המלך דוד 20, ירושלים. ההצעות יוכנסו פיזית 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לתוך תיבת המכרזים של המשרד עד למועד האחרון</w:t>
      </w:r>
      <w:r w:rsidRPr="006B73FF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</w:t>
      </w:r>
    </w:p>
    <w:p w:rsidR="002869BE" w:rsidRPr="006B73FF" w:rsidP="000D3334">
      <w:pPr>
        <w:pStyle w:val="ListParagraph"/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B73F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6B73FF" w:rsidP="007E332A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</w:t>
      </w:r>
      <w:r w:rsidRPr="006B73FF" w:rsidR="007E332A">
        <w:rPr>
          <w:rFonts w:ascii="David" w:hAnsi="David" w:cs="David"/>
          <w:sz w:val="24"/>
          <w:szCs w:val="24"/>
          <w:rtl/>
        </w:rPr>
        <w:t>48</w:t>
      </w:r>
      <w:r w:rsidRPr="006B73FF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Pr="006B73FF" w:rsidR="007E332A">
        <w:rPr>
          <w:rFonts w:ascii="David" w:hAnsi="David" w:cs="David"/>
          <w:sz w:val="24"/>
          <w:szCs w:val="24"/>
          <w:rtl/>
        </w:rPr>
        <w:t>60</w:t>
      </w:r>
      <w:r w:rsidRPr="006B73FF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0A7E5A" w:rsidRPr="006B73FF" w:rsidP="000A7E5A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B73F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  <w:bookmarkStart w:id="1" w:name="_Ref505598849"/>
    </w:p>
    <w:p w:rsidR="000A7E5A" w:rsidRPr="006B73FF" w:rsidP="000A7E5A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2" w:name="_Ref321923051"/>
      <w:bookmarkStart w:id="3" w:name="_Ref321923565"/>
      <w:r w:rsidRPr="006B73FF">
        <w:rPr>
          <w:rFonts w:ascii="David" w:hAnsi="David" w:cs="David"/>
          <w:sz w:val="24"/>
          <w:szCs w:val="24"/>
          <w:rtl/>
        </w:rPr>
        <w:t xml:space="preserve">במידה שהמציע הינו תאגיד, לרבות שותפות, תצורף תעודת ההתאגדות של התאגיד ואישור עו"ד או רו"ח על זהות </w:t>
      </w:r>
      <w:r w:rsidRPr="006B73FF">
        <w:rPr>
          <w:rFonts w:ascii="David" w:hAnsi="David" w:cs="David"/>
          <w:sz w:val="24"/>
          <w:szCs w:val="24"/>
          <w:rtl/>
        </w:rPr>
        <w:t>מורשי</w:t>
      </w:r>
      <w:r w:rsidRPr="006B73FF">
        <w:rPr>
          <w:rFonts w:ascii="David" w:hAnsi="David" w:cs="David"/>
          <w:sz w:val="24"/>
          <w:szCs w:val="24"/>
          <w:rtl/>
        </w:rPr>
        <w:t xml:space="preserve"> החתימה בתאגיד.</w:t>
      </w:r>
      <w:bookmarkStart w:id="4" w:name="_Ref491783064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5" w:name="תנאי_סף_3"/>
      <w:r w:rsidRPr="006B73FF">
        <w:rPr>
          <w:rFonts w:ascii="David" w:hAnsi="David" w:cs="David"/>
          <w:sz w:val="24"/>
          <w:szCs w:val="24"/>
          <w:rtl/>
        </w:rPr>
        <w:t xml:space="preserve">המציע מחזיק בכל האישורים הנדרשים לפי חוק עסקאות גופים ציבוריים </w:t>
      </w:r>
      <w:r w:rsidRPr="006B73FF">
        <w:rPr>
          <w:rFonts w:ascii="David" w:hAnsi="David" w:cs="David"/>
          <w:sz w:val="24"/>
          <w:szCs w:val="24"/>
          <w:rtl/>
        </w:rPr>
        <w:t>התשל"ו-1976</w:t>
      </w:r>
      <w:bookmarkEnd w:id="5"/>
      <w:r w:rsidRPr="006B73FF">
        <w:rPr>
          <w:rFonts w:ascii="David" w:hAnsi="David" w:cs="David"/>
          <w:sz w:val="24"/>
          <w:szCs w:val="24"/>
          <w:rtl/>
        </w:rPr>
        <w:t>.</w:t>
      </w:r>
      <w:bookmarkStart w:id="6" w:name="_Ref451462809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>תצהיר המאומת על ידי עורך דין בדבר היעדר הרשעות בעברות לפי חוק עובדים זרים, תשנ"א-1991 ולפי חוק שכר מינימום, תשמ"ז-1987.</w:t>
      </w:r>
      <w:bookmarkStart w:id="7" w:name="_Ref460232912"/>
      <w:bookmarkStart w:id="8" w:name="_Ref460873138"/>
      <w:bookmarkEnd w:id="6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>המציע יצהיר בדבר עמידתו בהוראות סעיף 9 לחוק שוויון זכויות לאנשים עם מוגבלות</w:t>
      </w:r>
      <w:bookmarkEnd w:id="7"/>
      <w:r w:rsidRPr="006B73FF">
        <w:rPr>
          <w:rFonts w:ascii="David" w:hAnsi="David" w:cs="David"/>
          <w:sz w:val="24"/>
          <w:szCs w:val="24"/>
          <w:rtl/>
        </w:rPr>
        <w:t>.</w:t>
      </w:r>
      <w:bookmarkStart w:id="9" w:name="_Ref451975687"/>
      <w:bookmarkEnd w:id="8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>המציע יצהיר כי לא תיאם את הצעתו.</w:t>
      </w:r>
      <w:bookmarkEnd w:id="9"/>
      <w:r w:rsidRPr="006B73FF">
        <w:rPr>
          <w:rFonts w:ascii="David" w:hAnsi="David" w:cs="David"/>
          <w:sz w:val="24"/>
          <w:szCs w:val="24"/>
          <w:rtl/>
        </w:rPr>
        <w:t xml:space="preserve"> </w:t>
      </w:r>
      <w:bookmarkStart w:id="10" w:name="_Ref47864206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לא קיים חשש </w:t>
      </w:r>
      <w:r w:rsidRPr="006B73FF">
        <w:rPr>
          <w:rFonts w:ascii="David" w:hAnsi="David" w:cs="David"/>
          <w:sz w:val="24"/>
          <w:szCs w:val="24"/>
          <w:rtl/>
        </w:rPr>
        <w:t>לקיומו של המציע עסק חי</w:t>
      </w:r>
      <w:bookmarkEnd w:id="10"/>
      <w:r w:rsidRPr="006B73FF">
        <w:rPr>
          <w:rFonts w:ascii="David" w:hAnsi="David" w:cs="David"/>
          <w:sz w:val="24"/>
          <w:szCs w:val="24"/>
          <w:rtl/>
        </w:rPr>
        <w:t>.</w:t>
      </w:r>
    </w:p>
    <w:bookmarkEnd w:id="0"/>
    <w:bookmarkEnd w:id="1"/>
    <w:bookmarkEnd w:id="2"/>
    <w:bookmarkEnd w:id="3"/>
    <w:bookmarkEnd w:id="4"/>
    <w:p w:rsidR="0061550C" w:rsidRPr="006B73FF" w:rsidP="006B73FF">
      <w:pPr>
        <w:numPr>
          <w:ilvl w:val="0"/>
          <w:numId w:val="11"/>
        </w:numPr>
        <w:spacing w:before="24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B73FF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:rsidR="009C71A8" w:rsidRPr="006B73FF" w:rsidP="00E73382">
      <w:pPr>
        <w:pStyle w:val="ListParagraph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6B73FF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B73FF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Pr="006B73FF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6B73FF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6B73FF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6B73FF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B73FF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6B73FF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Pr="006B73FF" w:rsidR="00A449C6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6B73FF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Pr="006B73FF" w:rsidR="001C5C52">
        <w:rPr>
          <w:rFonts w:ascii="David" w:hAnsi="David" w:cs="David"/>
          <w:sz w:val="24"/>
          <w:szCs w:val="24"/>
          <w:rtl/>
        </w:rPr>
        <w:t xml:space="preserve"> </w:t>
      </w:r>
      <w:r w:rsidRPr="006B73FF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6B73FF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</w:t>
      </w:r>
      <w:r w:rsidRPr="006B73FF">
        <w:rPr>
          <w:rFonts w:ascii="David" w:hAnsi="David" w:cs="David"/>
          <w:b/>
          <w:bCs/>
          <w:sz w:val="24"/>
          <w:szCs w:val="24"/>
          <w:rtl/>
        </w:rPr>
        <w:t>ישות המכרז, הנמצאות במסגרת מסמכי המכרז.</w:t>
      </w:r>
    </w:p>
    <w:p w:rsidR="00B02E26" w:rsidRPr="006B73FF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6B73FF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B73FF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Pr="006B73FF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6B73FF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Pr="006B73FF" w:rsidP="0069126E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7" w:history="1">
        <w:r w:rsidRPr="00821896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https://www.gov.il/he/Departments/publications/Call_for_bids/tender-120-22</w:t>
        </w:r>
      </w:hyperlink>
      <w:r w:rsidRPr="006B73FF" w:rsidR="004508DE">
        <w:rPr>
          <w:rFonts w:ascii="David" w:hAnsi="David" w:cs="David"/>
          <w:color w:val="0000FF"/>
          <w:sz w:val="24"/>
          <w:szCs w:val="24"/>
        </w:rPr>
        <w:t xml:space="preserve"> </w:t>
      </w:r>
    </w:p>
    <w:p w:rsidR="003815D2" w:rsidRPr="006B73FF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6B73FF" w:rsidP="006B73F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6B73FF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Pr="006B73FF" w:rsidR="009A0E8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Pr="006B73FF" w:rsidR="008F5AA4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6B73FF" w:rsidR="006B73FF">
        <w:rPr>
          <w:rFonts w:ascii="David" w:eastAsia="Times New Roman" w:hAnsi="David" w:cs="David"/>
          <w:color w:val="000000"/>
          <w:sz w:val="24"/>
          <w:szCs w:val="24"/>
          <w:u w:val="single"/>
        </w:rPr>
        <w:t>18.09.2022</w:t>
      </w:r>
    </w:p>
    <w:p w:rsidR="00C42BC0" w:rsidRPr="006B73FF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6B73FF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6B73FF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6B73FF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>ועדת המכרזים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0FC64BEB"/>
    <w:multiLevelType w:val="multilevel"/>
    <w:tmpl w:val="5CD8203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151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94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44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4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>
    <w:nsid w:val="19D401B2"/>
    <w:multiLevelType w:val="multilevel"/>
    <w:tmpl w:val="4984CE3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F57CC0"/>
    <w:multiLevelType w:val="hybridMultilevel"/>
    <w:tmpl w:val="61BE41EE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AD61D9"/>
    <w:multiLevelType w:val="multilevel"/>
    <w:tmpl w:val="406A8006"/>
    <w:lvl w:ilvl="0">
      <w:start w:val="1"/>
      <w:numFmt w:val="decimal"/>
      <w:pStyle w:val="112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>
    <w:nsid w:val="3B736FA6"/>
    <w:multiLevelType w:val="hybridMultilevel"/>
    <w:tmpl w:val="EE96913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F090289"/>
    <w:multiLevelType w:val="hybridMultilevel"/>
    <w:tmpl w:val="848683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9">
    <w:nsid w:val="44634DD6"/>
    <w:multiLevelType w:val="hybridMultilevel"/>
    <w:tmpl w:val="8B22130E"/>
    <w:lvl w:ilvl="0">
      <w:start w:val="1"/>
      <w:numFmt w:val="hebrew1"/>
      <w:lvlText w:val="%1."/>
      <w:lvlJc w:val="left"/>
      <w:pPr>
        <w:ind w:left="108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2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4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5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6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27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0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1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2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3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34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</w:num>
  <w:num w:numId="4">
    <w:abstractNumId w:val="27"/>
  </w:num>
  <w:num w:numId="5">
    <w:abstractNumId w:val="34"/>
  </w:num>
  <w:num w:numId="6">
    <w:abstractNumId w:val="10"/>
  </w:num>
  <w:num w:numId="7">
    <w:abstractNumId w:val="30"/>
  </w:num>
  <w:num w:numId="8">
    <w:abstractNumId w:val="22"/>
  </w:num>
  <w:num w:numId="9">
    <w:abstractNumId w:val="18"/>
  </w:num>
  <w:num w:numId="10">
    <w:abstractNumId w:val="23"/>
  </w:num>
  <w:num w:numId="11">
    <w:abstractNumId w:val="8"/>
  </w:num>
  <w:num w:numId="12">
    <w:abstractNumId w:val="7"/>
  </w:num>
  <w:num w:numId="13">
    <w:abstractNumId w:val="32"/>
  </w:num>
  <w:num w:numId="14">
    <w:abstractNumId w:val="1"/>
  </w:num>
  <w:num w:numId="15">
    <w:abstractNumId w:val="29"/>
  </w:num>
  <w:num w:numId="16">
    <w:abstractNumId w:val="5"/>
  </w:num>
  <w:num w:numId="17">
    <w:abstractNumId w:val="31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1"/>
  </w:num>
  <w:num w:numId="25">
    <w:abstractNumId w:val="25"/>
  </w:num>
  <w:num w:numId="26">
    <w:abstractNumId w:val="20"/>
  </w:num>
  <w:num w:numId="27">
    <w:abstractNumId w:val="4"/>
  </w:num>
  <w:num w:numId="28">
    <w:abstractNumId w:val="14"/>
  </w:num>
  <w:num w:numId="29">
    <w:abstractNumId w:val="6"/>
  </w:num>
  <w:num w:numId="30">
    <w:abstractNumId w:val="28"/>
  </w:num>
  <w:num w:numId="31">
    <w:abstractNumId w:val="3"/>
  </w:num>
  <w:num w:numId="32">
    <w:abstractNumId w:val="13"/>
  </w:num>
  <w:num w:numId="3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</w:num>
  <w:num w:numId="35">
    <w:abstractNumId w:val="16"/>
  </w:num>
  <w:num w:numId="36">
    <w:abstractNumId w:val="33"/>
  </w:num>
  <w:num w:numId="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34D42"/>
    <w:rsid w:val="00077041"/>
    <w:rsid w:val="000A7E5A"/>
    <w:rsid w:val="000B539E"/>
    <w:rsid w:val="000C0DD0"/>
    <w:rsid w:val="000C4534"/>
    <w:rsid w:val="000C45FF"/>
    <w:rsid w:val="000D3334"/>
    <w:rsid w:val="000E5B44"/>
    <w:rsid w:val="000F7D16"/>
    <w:rsid w:val="00115C36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66203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A70AB"/>
    <w:rsid w:val="005B6634"/>
    <w:rsid w:val="005B79A9"/>
    <w:rsid w:val="005D445C"/>
    <w:rsid w:val="005E0EAC"/>
    <w:rsid w:val="005F002E"/>
    <w:rsid w:val="0061550C"/>
    <w:rsid w:val="00631410"/>
    <w:rsid w:val="0069126E"/>
    <w:rsid w:val="006B0485"/>
    <w:rsid w:val="006B73FF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1896"/>
    <w:rsid w:val="00825F65"/>
    <w:rsid w:val="0082646C"/>
    <w:rsid w:val="00856137"/>
    <w:rsid w:val="00867626"/>
    <w:rsid w:val="008777BB"/>
    <w:rsid w:val="0088276A"/>
    <w:rsid w:val="008C2258"/>
    <w:rsid w:val="008D6B16"/>
    <w:rsid w:val="008F5AA4"/>
    <w:rsid w:val="009051BA"/>
    <w:rsid w:val="00910807"/>
    <w:rsid w:val="00963155"/>
    <w:rsid w:val="00975E7C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3A7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B770B"/>
    <w:rsid w:val="00BD5AFD"/>
    <w:rsid w:val="00BE355E"/>
    <w:rsid w:val="00BF35BD"/>
    <w:rsid w:val="00C273FF"/>
    <w:rsid w:val="00C42BC0"/>
    <w:rsid w:val="00C77DA8"/>
    <w:rsid w:val="00C80B30"/>
    <w:rsid w:val="00C87E6F"/>
    <w:rsid w:val="00CC31BD"/>
    <w:rsid w:val="00CC3810"/>
    <w:rsid w:val="00D00ED0"/>
    <w:rsid w:val="00D23784"/>
    <w:rsid w:val="00D821A2"/>
    <w:rsid w:val="00E04F17"/>
    <w:rsid w:val="00E54987"/>
    <w:rsid w:val="00E560F8"/>
    <w:rsid w:val="00E73382"/>
    <w:rsid w:val="00E7465B"/>
    <w:rsid w:val="00E84D80"/>
    <w:rsid w:val="00E96B5F"/>
    <w:rsid w:val="00E97A6A"/>
    <w:rsid w:val="00ED3AB4"/>
    <w:rsid w:val="00F92255"/>
    <w:rsid w:val="00FB545C"/>
    <w:rsid w:val="00FF1E7C"/>
    <w:rsid w:val="00FF51BC"/>
  </w:rsids>
  <w:docVars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41F6C322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"/>
    <w:basedOn w:val="Normal"/>
    <w:next w:val="Normal"/>
    <w:link w:val="15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LP11,LP111,LP12,LP121,LP13,LP14,LP15,List Paragraph_0,List Paragraph_01,List Paragraph_011,Paragraphe de liste1,lp1,numbered,x.x.x.x,מכרזים - טקסט סעיפים,מפרט פירו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LP11 תו,LP111 תו,LP12 תו,LP121 תו,LP13 תו,LP14 תו,Paragraphe de liste1 תו,lp1 תו,numbered תו,x.x.x.x תו,מכרזים - טקסט סעיפים תו,מפרט פירו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רמה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Header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2">
    <w:name w:val="כותרת 11"/>
    <w:basedOn w:val="Normal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2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4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DefaultParagraphFont"/>
    <w:link w:val="Footer"/>
    <w:uiPriority w:val="99"/>
    <w:rsid w:val="008777BB"/>
    <w:rPr>
      <w:sz w:val="22"/>
      <w:szCs w:val="22"/>
    </w:rPr>
  </w:style>
  <w:style w:type="paragraph" w:styleId="NoSpacing">
    <w:name w:val="No Spacing"/>
    <w:link w:val="a5"/>
    <w:uiPriority w:val="1"/>
    <w:qFormat/>
    <w:rsid w:val="000D3334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5">
    <w:name w:val="ללא מרווח תו"/>
    <w:basedOn w:val="DefaultParagraphFont"/>
    <w:link w:val="NoSpacing"/>
    <w:uiPriority w:val="1"/>
    <w:rsid w:val="000D3334"/>
    <w:rPr>
      <w:rFonts w:asciiTheme="minorHAnsi" w:eastAsiaTheme="minorEastAsia" w:hAnsiTheme="minorHAnsi" w:cstheme="minorBidi"/>
      <w:sz w:val="22"/>
      <w:szCs w:val="22"/>
    </w:rPr>
  </w:style>
  <w:style w:type="character" w:customStyle="1" w:styleId="17">
    <w:name w:val="כותרת ראשית תו1"/>
    <w:basedOn w:val="DefaultParagraphFont"/>
    <w:uiPriority w:val="99"/>
    <w:rsid w:val="000D3334"/>
    <w:rPr>
      <w:rFonts w:asciiTheme="minorBidi" w:hAnsiTheme="minorBidi" w:cstheme="minorBidi"/>
      <w:b/>
      <w:bCs/>
      <w:sz w:val="40"/>
      <w:szCs w:val="32"/>
      <w:u w:val="single"/>
    </w:rPr>
  </w:style>
  <w:style w:type="character" w:styleId="PlaceholderText">
    <w:name w:val="Placeholder Text"/>
    <w:basedOn w:val="DefaultParagraphFont"/>
    <w:uiPriority w:val="99"/>
    <w:semiHidden/>
    <w:rsid w:val="00E96B5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120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